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E3" w:rsidRPr="00B26EE3" w:rsidRDefault="00B26EE3" w:rsidP="00B26EE3">
      <w:pPr>
        <w:widowControl/>
        <w:shd w:val="clear" w:color="auto" w:fill="FFFFFF"/>
        <w:jc w:val="left"/>
        <w:rPr>
          <w:rFonts w:ascii="微软雅黑" w:eastAsia="微软雅黑" w:hAnsi="微软雅黑" w:cs="宋体"/>
          <w:b/>
          <w:bCs/>
          <w:color w:val="1A1A1A"/>
          <w:kern w:val="0"/>
          <w:sz w:val="30"/>
          <w:szCs w:val="30"/>
        </w:rPr>
      </w:pPr>
      <w:r w:rsidRPr="00B26EE3">
        <w:rPr>
          <w:rFonts w:ascii="微软雅黑" w:eastAsia="微软雅黑" w:hAnsi="微软雅黑" w:cs="宋体" w:hint="eastAsia"/>
          <w:b/>
          <w:bCs/>
          <w:color w:val="1A1A1A"/>
          <w:kern w:val="0"/>
          <w:sz w:val="30"/>
          <w:szCs w:val="30"/>
        </w:rPr>
        <w:t>最高人民法院关于审理矿业权纠纷案件适用法律若干问题的解释</w:t>
      </w:r>
    </w:p>
    <w:p w:rsidR="00B26EE3" w:rsidRPr="00B26EE3" w:rsidRDefault="00B26EE3" w:rsidP="00B26EE3">
      <w:pPr>
        <w:widowControl/>
        <w:shd w:val="clear" w:color="auto" w:fill="FFFFFF"/>
        <w:spacing w:after="336"/>
        <w:jc w:val="left"/>
        <w:rPr>
          <w:rFonts w:ascii="微软雅黑" w:eastAsia="微软雅黑" w:hAnsi="微软雅黑" w:cs="宋体" w:hint="eastAsia"/>
          <w:color w:val="1A1A1A"/>
          <w:kern w:val="0"/>
          <w:sz w:val="24"/>
          <w:szCs w:val="24"/>
        </w:rPr>
      </w:pPr>
      <w:bookmarkStart w:id="0" w:name="_GoBack"/>
      <w:bookmarkEnd w:id="0"/>
      <w:r w:rsidRPr="00B26EE3">
        <w:rPr>
          <w:rFonts w:ascii="微软雅黑" w:eastAsia="微软雅黑" w:hAnsi="微软雅黑" w:cs="宋体" w:hint="eastAsia"/>
          <w:color w:val="1A1A1A"/>
          <w:kern w:val="0"/>
          <w:sz w:val="24"/>
          <w:szCs w:val="24"/>
        </w:rPr>
        <w:t>（2017年2月20日由最高人民法院审判委员会第1710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为正确审理矿业权纠纷案件，依法保护当事人的合法权益，根据《中华人民共和国民法典》《中华人民共和国矿产资源法》《中华人民共和国环境保护法》等法律法规的规定，结合审判实践，制定本解释。</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第一条人民法院审理探矿权、采矿权等矿业权纠纷案件，应当依法保护矿业权流转，维护市场秩序和交易安全，保障矿产资源合理开发利用，促进资源节约与环境保护。</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第二条县级以上人民政府自然资源主管部门作为出让人与受让人签订的矿业权出让合同，除法律、行政法规另有规定的情形外，当事人请求</w:t>
      </w:r>
      <w:proofErr w:type="gramStart"/>
      <w:r w:rsidRPr="00B26EE3">
        <w:rPr>
          <w:rFonts w:ascii="微软雅黑" w:eastAsia="微软雅黑" w:hAnsi="微软雅黑" w:cs="宋体" w:hint="eastAsia"/>
          <w:color w:val="1A1A1A"/>
          <w:kern w:val="0"/>
          <w:sz w:val="24"/>
          <w:szCs w:val="24"/>
        </w:rPr>
        <w:t>确认自</w:t>
      </w:r>
      <w:proofErr w:type="gramEnd"/>
      <w:r w:rsidRPr="00B26EE3">
        <w:rPr>
          <w:rFonts w:ascii="微软雅黑" w:eastAsia="微软雅黑" w:hAnsi="微软雅黑" w:cs="宋体" w:hint="eastAsia"/>
          <w:color w:val="1A1A1A"/>
          <w:kern w:val="0"/>
          <w:sz w:val="24"/>
          <w:szCs w:val="24"/>
        </w:rPr>
        <w:t>依法成立之日起生效的，人民法院应</w:t>
      </w:r>
      <w:proofErr w:type="gramStart"/>
      <w:r w:rsidRPr="00B26EE3">
        <w:rPr>
          <w:rFonts w:ascii="微软雅黑" w:eastAsia="微软雅黑" w:hAnsi="微软雅黑" w:cs="宋体" w:hint="eastAsia"/>
          <w:color w:val="1A1A1A"/>
          <w:kern w:val="0"/>
          <w:sz w:val="24"/>
          <w:szCs w:val="24"/>
        </w:rPr>
        <w:t>予支</w:t>
      </w:r>
      <w:proofErr w:type="gramEnd"/>
      <w:r w:rsidRPr="00B26EE3">
        <w:rPr>
          <w:rFonts w:ascii="微软雅黑" w:eastAsia="微软雅黑" w:hAnsi="微软雅黑" w:cs="宋体" w:hint="eastAsia"/>
          <w:color w:val="1A1A1A"/>
          <w:kern w:val="0"/>
          <w:sz w:val="24"/>
          <w:szCs w:val="24"/>
        </w:rPr>
        <w:t>持。</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第三条受让人请求自矿产资源勘查许可证、采矿许可证载明的有效期起始日确认其探矿权、采矿权的，人民法院应</w:t>
      </w:r>
      <w:proofErr w:type="gramStart"/>
      <w:r w:rsidRPr="00B26EE3">
        <w:rPr>
          <w:rFonts w:ascii="微软雅黑" w:eastAsia="微软雅黑" w:hAnsi="微软雅黑" w:cs="宋体" w:hint="eastAsia"/>
          <w:color w:val="1A1A1A"/>
          <w:kern w:val="0"/>
          <w:sz w:val="24"/>
          <w:szCs w:val="24"/>
        </w:rPr>
        <w:t>予支</w:t>
      </w:r>
      <w:proofErr w:type="gramEnd"/>
      <w:r w:rsidRPr="00B26EE3">
        <w:rPr>
          <w:rFonts w:ascii="微软雅黑" w:eastAsia="微软雅黑" w:hAnsi="微软雅黑" w:cs="宋体" w:hint="eastAsia"/>
          <w:color w:val="1A1A1A"/>
          <w:kern w:val="0"/>
          <w:sz w:val="24"/>
          <w:szCs w:val="24"/>
        </w:rPr>
        <w:t>持。</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矿业权出让合同生效后、矿产资源勘查许可证或者采矿许可证颁发前，第三人越界或者以其他方式非法勘查开采，经出让人同意已实际占有勘查作业区或者</w:t>
      </w:r>
      <w:r w:rsidRPr="00B26EE3">
        <w:rPr>
          <w:rFonts w:ascii="微软雅黑" w:eastAsia="微软雅黑" w:hAnsi="微软雅黑" w:cs="宋体" w:hint="eastAsia"/>
          <w:color w:val="1A1A1A"/>
          <w:kern w:val="0"/>
          <w:sz w:val="24"/>
          <w:szCs w:val="24"/>
        </w:rPr>
        <w:lastRenderedPageBreak/>
        <w:t>矿区的受让人，请求第三人承担停止侵害、排除妨碍、赔偿损失等侵权责任的，人民法院应</w:t>
      </w:r>
      <w:proofErr w:type="gramStart"/>
      <w:r w:rsidRPr="00B26EE3">
        <w:rPr>
          <w:rFonts w:ascii="微软雅黑" w:eastAsia="微软雅黑" w:hAnsi="微软雅黑" w:cs="宋体" w:hint="eastAsia"/>
          <w:color w:val="1A1A1A"/>
          <w:kern w:val="0"/>
          <w:sz w:val="24"/>
          <w:szCs w:val="24"/>
        </w:rPr>
        <w:t>予支</w:t>
      </w:r>
      <w:proofErr w:type="gramEnd"/>
      <w:r w:rsidRPr="00B26EE3">
        <w:rPr>
          <w:rFonts w:ascii="微软雅黑" w:eastAsia="微软雅黑" w:hAnsi="微软雅黑" w:cs="宋体" w:hint="eastAsia"/>
          <w:color w:val="1A1A1A"/>
          <w:kern w:val="0"/>
          <w:sz w:val="24"/>
          <w:szCs w:val="24"/>
        </w:rPr>
        <w:t>持。</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第四条出让人未按照出让合同的约定移交勘查作业区或者矿区、颁发矿产资源勘查许可证或者采矿许可证，受让人请求解除出让合同的，人民法院应</w:t>
      </w:r>
      <w:proofErr w:type="gramStart"/>
      <w:r w:rsidRPr="00B26EE3">
        <w:rPr>
          <w:rFonts w:ascii="微软雅黑" w:eastAsia="微软雅黑" w:hAnsi="微软雅黑" w:cs="宋体" w:hint="eastAsia"/>
          <w:color w:val="1A1A1A"/>
          <w:kern w:val="0"/>
          <w:sz w:val="24"/>
          <w:szCs w:val="24"/>
        </w:rPr>
        <w:t>予支</w:t>
      </w:r>
      <w:proofErr w:type="gramEnd"/>
      <w:r w:rsidRPr="00B26EE3">
        <w:rPr>
          <w:rFonts w:ascii="微软雅黑" w:eastAsia="微软雅黑" w:hAnsi="微软雅黑" w:cs="宋体" w:hint="eastAsia"/>
          <w:color w:val="1A1A1A"/>
          <w:kern w:val="0"/>
          <w:sz w:val="24"/>
          <w:szCs w:val="24"/>
        </w:rPr>
        <w:t>持。</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受让人勘查开采矿产资源未达到自然资源主管部门批准的矿山地质环境保护与土地复垦方案要求，在自然资源主管部门规定的期限内拒不改正，或者因违反法律法规被吊销矿产资源勘查许可证、采矿许可证，或者未按照出让合同的约定支付矿业权出让价款，出让人解除出让合同的，人民法院应</w:t>
      </w:r>
      <w:proofErr w:type="gramStart"/>
      <w:r w:rsidRPr="00B26EE3">
        <w:rPr>
          <w:rFonts w:ascii="微软雅黑" w:eastAsia="微软雅黑" w:hAnsi="微软雅黑" w:cs="宋体" w:hint="eastAsia"/>
          <w:color w:val="1A1A1A"/>
          <w:kern w:val="0"/>
          <w:sz w:val="24"/>
          <w:szCs w:val="24"/>
        </w:rPr>
        <w:t>予支</w:t>
      </w:r>
      <w:proofErr w:type="gramEnd"/>
      <w:r w:rsidRPr="00B26EE3">
        <w:rPr>
          <w:rFonts w:ascii="微软雅黑" w:eastAsia="微软雅黑" w:hAnsi="微软雅黑" w:cs="宋体" w:hint="eastAsia"/>
          <w:color w:val="1A1A1A"/>
          <w:kern w:val="0"/>
          <w:sz w:val="24"/>
          <w:szCs w:val="24"/>
        </w:rPr>
        <w:t>持。</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第五条未取得矿产资源勘查许可证、采矿许可证，签订合同将矿产资源交由他人勘查开采的，人民法院应依法认定合同无效。</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第六条矿业权转让合同自依法成立之日起具有法律约束力。矿业权转让申请未经自然资源主管部门批准，受让人请求转让人办理矿业权变更登记手续的，人民法院不予支持。</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当事人仅以矿业权转让申请未经自然资源主管部门批准为由请求确认转让合同无效的，人民法院不予支持。</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第七条矿业权转让合同依法成立后，在不具有法定无效情形下，受让人请求转让人履行报批义务或者转让人请求受让人履行协助报批义务的，人民法院应</w:t>
      </w:r>
      <w:proofErr w:type="gramStart"/>
      <w:r w:rsidRPr="00B26EE3">
        <w:rPr>
          <w:rFonts w:ascii="微软雅黑" w:eastAsia="微软雅黑" w:hAnsi="微软雅黑" w:cs="宋体" w:hint="eastAsia"/>
          <w:color w:val="1A1A1A"/>
          <w:kern w:val="0"/>
          <w:sz w:val="24"/>
          <w:szCs w:val="24"/>
        </w:rPr>
        <w:t>予支</w:t>
      </w:r>
      <w:proofErr w:type="gramEnd"/>
      <w:r w:rsidRPr="00B26EE3">
        <w:rPr>
          <w:rFonts w:ascii="微软雅黑" w:eastAsia="微软雅黑" w:hAnsi="微软雅黑" w:cs="宋体" w:hint="eastAsia"/>
          <w:color w:val="1A1A1A"/>
          <w:kern w:val="0"/>
          <w:sz w:val="24"/>
          <w:szCs w:val="24"/>
        </w:rPr>
        <w:t>持，但法律上或者事实上不具备履行条件的除外。</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lastRenderedPageBreak/>
        <w:t xml:space="preserve">　　人民法院可以依据案件事实和受让人的请求，</w:t>
      </w:r>
      <w:proofErr w:type="gramStart"/>
      <w:r w:rsidRPr="00B26EE3">
        <w:rPr>
          <w:rFonts w:ascii="微软雅黑" w:eastAsia="微软雅黑" w:hAnsi="微软雅黑" w:cs="宋体" w:hint="eastAsia"/>
          <w:color w:val="1A1A1A"/>
          <w:kern w:val="0"/>
          <w:sz w:val="24"/>
          <w:szCs w:val="24"/>
        </w:rPr>
        <w:t>判决受</w:t>
      </w:r>
      <w:proofErr w:type="gramEnd"/>
      <w:r w:rsidRPr="00B26EE3">
        <w:rPr>
          <w:rFonts w:ascii="微软雅黑" w:eastAsia="微软雅黑" w:hAnsi="微软雅黑" w:cs="宋体" w:hint="eastAsia"/>
          <w:color w:val="1A1A1A"/>
          <w:kern w:val="0"/>
          <w:sz w:val="24"/>
          <w:szCs w:val="24"/>
        </w:rPr>
        <w:t>让人代为办理报批手续，转让人应当履行协助义务，并承担由此产生的费用。</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第八条矿业权转让合同依法成立后，转让人无正当理由拒不履行报批义务，受让人请求解除合同、返还已付转让款及利息，并由转让人承担违约责任的，人民法院应</w:t>
      </w:r>
      <w:proofErr w:type="gramStart"/>
      <w:r w:rsidRPr="00B26EE3">
        <w:rPr>
          <w:rFonts w:ascii="微软雅黑" w:eastAsia="微软雅黑" w:hAnsi="微软雅黑" w:cs="宋体" w:hint="eastAsia"/>
          <w:color w:val="1A1A1A"/>
          <w:kern w:val="0"/>
          <w:sz w:val="24"/>
          <w:szCs w:val="24"/>
        </w:rPr>
        <w:t>予支</w:t>
      </w:r>
      <w:proofErr w:type="gramEnd"/>
      <w:r w:rsidRPr="00B26EE3">
        <w:rPr>
          <w:rFonts w:ascii="微软雅黑" w:eastAsia="微软雅黑" w:hAnsi="微软雅黑" w:cs="宋体" w:hint="eastAsia"/>
          <w:color w:val="1A1A1A"/>
          <w:kern w:val="0"/>
          <w:sz w:val="24"/>
          <w:szCs w:val="24"/>
        </w:rPr>
        <w:t>持。</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第九条矿业权转让合同约定受让人支付全部或者部分转让款后办理报批手续，转让人在办理报批手续前请求受让人先履行付款义务的，人民法院应</w:t>
      </w:r>
      <w:proofErr w:type="gramStart"/>
      <w:r w:rsidRPr="00B26EE3">
        <w:rPr>
          <w:rFonts w:ascii="微软雅黑" w:eastAsia="微软雅黑" w:hAnsi="微软雅黑" w:cs="宋体" w:hint="eastAsia"/>
          <w:color w:val="1A1A1A"/>
          <w:kern w:val="0"/>
          <w:sz w:val="24"/>
          <w:szCs w:val="24"/>
        </w:rPr>
        <w:t>予支</w:t>
      </w:r>
      <w:proofErr w:type="gramEnd"/>
      <w:r w:rsidRPr="00B26EE3">
        <w:rPr>
          <w:rFonts w:ascii="微软雅黑" w:eastAsia="微软雅黑" w:hAnsi="微软雅黑" w:cs="宋体" w:hint="eastAsia"/>
          <w:color w:val="1A1A1A"/>
          <w:kern w:val="0"/>
          <w:sz w:val="24"/>
          <w:szCs w:val="24"/>
        </w:rPr>
        <w:t>持，但受让人有确切证据证明存在转让人将同一矿业权转让给第三人、矿业权人将被兼并重组等符合民法典第五百二十七条规定情形的除外。</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十条自然资源主管部门不予批准矿业权转让申请致使矿业权转让合同被解除，受让人请求返还已付转让款及利息，采矿权人请求受让人返还获得的矿产品及收益，或者探矿权人请求受让人返还勘查资料和勘查中回收的矿产品及收益的，人民法院应</w:t>
      </w:r>
      <w:proofErr w:type="gramStart"/>
      <w:r w:rsidRPr="00B26EE3">
        <w:rPr>
          <w:rFonts w:ascii="微软雅黑" w:eastAsia="微软雅黑" w:hAnsi="微软雅黑" w:cs="宋体" w:hint="eastAsia"/>
          <w:color w:val="1A1A1A"/>
          <w:kern w:val="0"/>
          <w:sz w:val="24"/>
          <w:szCs w:val="24"/>
        </w:rPr>
        <w:t>予支</w:t>
      </w:r>
      <w:proofErr w:type="gramEnd"/>
      <w:r w:rsidRPr="00B26EE3">
        <w:rPr>
          <w:rFonts w:ascii="微软雅黑" w:eastAsia="微软雅黑" w:hAnsi="微软雅黑" w:cs="宋体" w:hint="eastAsia"/>
          <w:color w:val="1A1A1A"/>
          <w:kern w:val="0"/>
          <w:sz w:val="24"/>
          <w:szCs w:val="24"/>
        </w:rPr>
        <w:t>持，但受让人可请求扣除相关的成本费用。</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当事人一方对矿业权转让申请未获批准有过错的，应赔偿对方因此受到的损失；双方均有过错的，应当各自承担相应的责任。</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十一条矿业权转让合同依法成立后、自然资源主管部门批准前，矿业权人又将矿业权转让给第三人并经自然资源主管部门批准、登记，受让人请求解除转让合同、返还已付转让款及利息，并由矿业权人承担违约责任的，人民法院应</w:t>
      </w:r>
      <w:proofErr w:type="gramStart"/>
      <w:r w:rsidRPr="00B26EE3">
        <w:rPr>
          <w:rFonts w:ascii="微软雅黑" w:eastAsia="微软雅黑" w:hAnsi="微软雅黑" w:cs="宋体" w:hint="eastAsia"/>
          <w:color w:val="1A1A1A"/>
          <w:kern w:val="0"/>
          <w:sz w:val="24"/>
          <w:szCs w:val="24"/>
        </w:rPr>
        <w:t>予支</w:t>
      </w:r>
      <w:proofErr w:type="gramEnd"/>
      <w:r w:rsidRPr="00B26EE3">
        <w:rPr>
          <w:rFonts w:ascii="微软雅黑" w:eastAsia="微软雅黑" w:hAnsi="微软雅黑" w:cs="宋体" w:hint="eastAsia"/>
          <w:color w:val="1A1A1A"/>
          <w:kern w:val="0"/>
          <w:sz w:val="24"/>
          <w:szCs w:val="24"/>
        </w:rPr>
        <w:t>持。</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lastRenderedPageBreak/>
        <w:t xml:space="preserve">　　第十二条当事人请求确认矿业权租赁、承包合同自依法成立之日起生效的，人民法院应</w:t>
      </w:r>
      <w:proofErr w:type="gramStart"/>
      <w:r w:rsidRPr="00B26EE3">
        <w:rPr>
          <w:rFonts w:ascii="微软雅黑" w:eastAsia="微软雅黑" w:hAnsi="微软雅黑" w:cs="宋体" w:hint="eastAsia"/>
          <w:color w:val="1A1A1A"/>
          <w:kern w:val="0"/>
          <w:sz w:val="24"/>
          <w:szCs w:val="24"/>
        </w:rPr>
        <w:t>予支</w:t>
      </w:r>
      <w:proofErr w:type="gramEnd"/>
      <w:r w:rsidRPr="00B26EE3">
        <w:rPr>
          <w:rFonts w:ascii="微软雅黑" w:eastAsia="微软雅黑" w:hAnsi="微软雅黑" w:cs="宋体" w:hint="eastAsia"/>
          <w:color w:val="1A1A1A"/>
          <w:kern w:val="0"/>
          <w:sz w:val="24"/>
          <w:szCs w:val="24"/>
        </w:rPr>
        <w:t>持。</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矿业权租赁、承包合同约定矿业权人仅收取租金、承包费，放弃矿山管理，不履行安全生产、生态环境修复等法定义务，不承担相应法律责任的，人民法院应依法认定合同无效。</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第十三条矿业权人与他人合作进行矿产资源勘查开采所签订的合同，当事人请求</w:t>
      </w:r>
      <w:proofErr w:type="gramStart"/>
      <w:r w:rsidRPr="00B26EE3">
        <w:rPr>
          <w:rFonts w:ascii="微软雅黑" w:eastAsia="微软雅黑" w:hAnsi="微软雅黑" w:cs="宋体" w:hint="eastAsia"/>
          <w:color w:val="1A1A1A"/>
          <w:kern w:val="0"/>
          <w:sz w:val="24"/>
          <w:szCs w:val="24"/>
        </w:rPr>
        <w:t>确认自</w:t>
      </w:r>
      <w:proofErr w:type="gramEnd"/>
      <w:r w:rsidRPr="00B26EE3">
        <w:rPr>
          <w:rFonts w:ascii="微软雅黑" w:eastAsia="微软雅黑" w:hAnsi="微软雅黑" w:cs="宋体" w:hint="eastAsia"/>
          <w:color w:val="1A1A1A"/>
          <w:kern w:val="0"/>
          <w:sz w:val="24"/>
          <w:szCs w:val="24"/>
        </w:rPr>
        <w:t>依法成立之日起生效的，人民法院应</w:t>
      </w:r>
      <w:proofErr w:type="gramStart"/>
      <w:r w:rsidRPr="00B26EE3">
        <w:rPr>
          <w:rFonts w:ascii="微软雅黑" w:eastAsia="微软雅黑" w:hAnsi="微软雅黑" w:cs="宋体" w:hint="eastAsia"/>
          <w:color w:val="1A1A1A"/>
          <w:kern w:val="0"/>
          <w:sz w:val="24"/>
          <w:szCs w:val="24"/>
        </w:rPr>
        <w:t>予支</w:t>
      </w:r>
      <w:proofErr w:type="gramEnd"/>
      <w:r w:rsidRPr="00B26EE3">
        <w:rPr>
          <w:rFonts w:ascii="微软雅黑" w:eastAsia="微软雅黑" w:hAnsi="微软雅黑" w:cs="宋体" w:hint="eastAsia"/>
          <w:color w:val="1A1A1A"/>
          <w:kern w:val="0"/>
          <w:sz w:val="24"/>
          <w:szCs w:val="24"/>
        </w:rPr>
        <w:t>持。</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合同中有关矿业权转让的条款适用本解释关于矿业权转让合同的规定。</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第十四条矿业权人为担保自己或者他人债务的履行，将矿业权抵押给债权人的，抵押合同自依法成立之日起生效，但法律、行政法规规定不得抵押的除外。</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当事人仅以未经主管部门批准或者登记、备案为由请求确认抵押合同无效的，人民法院不予支持。</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第十五条当事人请求确认矿业权之</w:t>
      </w:r>
      <w:proofErr w:type="gramStart"/>
      <w:r w:rsidRPr="00B26EE3">
        <w:rPr>
          <w:rFonts w:ascii="微软雅黑" w:eastAsia="微软雅黑" w:hAnsi="微软雅黑" w:cs="宋体" w:hint="eastAsia"/>
          <w:color w:val="1A1A1A"/>
          <w:kern w:val="0"/>
          <w:sz w:val="24"/>
          <w:szCs w:val="24"/>
        </w:rPr>
        <w:t>抵押权自依法</w:t>
      </w:r>
      <w:proofErr w:type="gramEnd"/>
      <w:r w:rsidRPr="00B26EE3">
        <w:rPr>
          <w:rFonts w:ascii="微软雅黑" w:eastAsia="微软雅黑" w:hAnsi="微软雅黑" w:cs="宋体" w:hint="eastAsia"/>
          <w:color w:val="1A1A1A"/>
          <w:kern w:val="0"/>
          <w:sz w:val="24"/>
          <w:szCs w:val="24"/>
        </w:rPr>
        <w:t>登记时设立的，人民法院应</w:t>
      </w:r>
      <w:proofErr w:type="gramStart"/>
      <w:r w:rsidRPr="00B26EE3">
        <w:rPr>
          <w:rFonts w:ascii="微软雅黑" w:eastAsia="微软雅黑" w:hAnsi="微软雅黑" w:cs="宋体" w:hint="eastAsia"/>
          <w:color w:val="1A1A1A"/>
          <w:kern w:val="0"/>
          <w:sz w:val="24"/>
          <w:szCs w:val="24"/>
        </w:rPr>
        <w:t>予支</w:t>
      </w:r>
      <w:proofErr w:type="gramEnd"/>
      <w:r w:rsidRPr="00B26EE3">
        <w:rPr>
          <w:rFonts w:ascii="微软雅黑" w:eastAsia="微软雅黑" w:hAnsi="微软雅黑" w:cs="宋体" w:hint="eastAsia"/>
          <w:color w:val="1A1A1A"/>
          <w:kern w:val="0"/>
          <w:sz w:val="24"/>
          <w:szCs w:val="24"/>
        </w:rPr>
        <w:t>持。</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颁发矿产资源勘查许可证或者采矿许可证的自然资源主管部门根据相关规定办理的矿业权抵押备案手续，视为前款规定的登记。</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第十六条债务人不履行到期债务或者发生当事人约定的实现抵押权的情形，抵押权人依据民事诉讼法第一百九十六条、第一百九十七条规定申请实现抵押权</w:t>
      </w:r>
      <w:r w:rsidRPr="00B26EE3">
        <w:rPr>
          <w:rFonts w:ascii="微软雅黑" w:eastAsia="微软雅黑" w:hAnsi="微软雅黑" w:cs="宋体" w:hint="eastAsia"/>
          <w:color w:val="1A1A1A"/>
          <w:kern w:val="0"/>
          <w:sz w:val="24"/>
          <w:szCs w:val="24"/>
        </w:rPr>
        <w:lastRenderedPageBreak/>
        <w:t>的，人民法院可以拍卖、变卖矿业权或者裁定以矿业权抵债，但矿业权竞买人、受让人应具备相应的资质条件。</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十七条矿业权抵押期间因抵押人被兼并重组或者矿床被压覆等原因导致矿业权全部或者部分灭失，抵押权人请求就抵押人因此获得的保险金、赔偿金或者补偿金等款项优先受偿或者将该款项予以提存的，人民法院应</w:t>
      </w:r>
      <w:proofErr w:type="gramStart"/>
      <w:r w:rsidRPr="00B26EE3">
        <w:rPr>
          <w:rFonts w:ascii="微软雅黑" w:eastAsia="微软雅黑" w:hAnsi="微软雅黑" w:cs="宋体" w:hint="eastAsia"/>
          <w:color w:val="1A1A1A"/>
          <w:kern w:val="0"/>
          <w:sz w:val="24"/>
          <w:szCs w:val="24"/>
        </w:rPr>
        <w:t>予支</w:t>
      </w:r>
      <w:proofErr w:type="gramEnd"/>
      <w:r w:rsidRPr="00B26EE3">
        <w:rPr>
          <w:rFonts w:ascii="微软雅黑" w:eastAsia="微软雅黑" w:hAnsi="微软雅黑" w:cs="宋体" w:hint="eastAsia"/>
          <w:color w:val="1A1A1A"/>
          <w:kern w:val="0"/>
          <w:sz w:val="24"/>
          <w:szCs w:val="24"/>
        </w:rPr>
        <w:t>持。</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十八条当事人约定在自然保护区、风景名胜区、重点生态功能区、生态环境敏感区和脆弱区等区域内勘查开采矿产资源，违反法律、行政法规的强制性规定或者损害环境公共利益的，人民法院应依法认定合同无效。</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第十九条因越界勘查开采矿产资源引发的侵权责任纠纷，涉及自然资源主管部门批准的勘查开采范围重复或者界限不清的，人民法院应告知当事人先向自然资源主管部门申请解决。</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第二十条因他人越界勘查开采矿产资源，矿业权人请求侵权人承担停止侵害、排除妨碍、返还财产、赔偿损失等侵权责任的，人民法院应</w:t>
      </w:r>
      <w:proofErr w:type="gramStart"/>
      <w:r w:rsidRPr="00B26EE3">
        <w:rPr>
          <w:rFonts w:ascii="微软雅黑" w:eastAsia="微软雅黑" w:hAnsi="微软雅黑" w:cs="宋体" w:hint="eastAsia"/>
          <w:color w:val="1A1A1A"/>
          <w:kern w:val="0"/>
          <w:sz w:val="24"/>
          <w:szCs w:val="24"/>
        </w:rPr>
        <w:t>予支</w:t>
      </w:r>
      <w:proofErr w:type="gramEnd"/>
      <w:r w:rsidRPr="00B26EE3">
        <w:rPr>
          <w:rFonts w:ascii="微软雅黑" w:eastAsia="微软雅黑" w:hAnsi="微软雅黑" w:cs="宋体" w:hint="eastAsia"/>
          <w:color w:val="1A1A1A"/>
          <w:kern w:val="0"/>
          <w:sz w:val="24"/>
          <w:szCs w:val="24"/>
        </w:rPr>
        <w:t>持，但探矿权人请求侵权人返还越界开采的矿产品及收益的除外。</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第二十一条勘查开采矿产资源造成环境污染，或者导致地质灾害、植被毁损等生态破坏，国家规定的机关或者法律规定的组织提起环境公益诉讼的，人民法院应依法予以受理。</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lastRenderedPageBreak/>
        <w:t xml:space="preserve">　　国家规定的机关或者法律规定的组织为保护国家利益、环境公共利益提起诉讼的，不影响因同一勘查开采行为受到人身、财产损害的自然人、法人和非法人组织依据民事诉讼法第一百一十九条的规定提起诉讼。</w:t>
      </w:r>
    </w:p>
    <w:p w:rsidR="00B26EE3" w:rsidRPr="00B26EE3" w:rsidRDefault="00B26EE3" w:rsidP="00B26EE3">
      <w:pPr>
        <w:widowControl/>
        <w:shd w:val="clear" w:color="auto" w:fill="FFFFFF"/>
        <w:spacing w:before="336" w:after="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二十二条人民法院在审理案件中，发现无证勘查开采，勘查资质、地质资料造假，或者勘查开采未履行生态环境修复义务等违法情形的，可以向有关行政主管部门提出司法建议，由其依法处理；涉嫌犯罪的，依法移送</w:t>
      </w:r>
      <w:proofErr w:type="gramStart"/>
      <w:r w:rsidRPr="00B26EE3">
        <w:rPr>
          <w:rFonts w:ascii="微软雅黑" w:eastAsia="微软雅黑" w:hAnsi="微软雅黑" w:cs="宋体" w:hint="eastAsia"/>
          <w:color w:val="1A1A1A"/>
          <w:kern w:val="0"/>
          <w:sz w:val="24"/>
          <w:szCs w:val="24"/>
        </w:rPr>
        <w:t>侦查机</w:t>
      </w:r>
      <w:proofErr w:type="gramEnd"/>
      <w:r w:rsidRPr="00B26EE3">
        <w:rPr>
          <w:rFonts w:ascii="微软雅黑" w:eastAsia="微软雅黑" w:hAnsi="微软雅黑" w:cs="宋体" w:hint="eastAsia"/>
          <w:color w:val="1A1A1A"/>
          <w:kern w:val="0"/>
          <w:sz w:val="24"/>
          <w:szCs w:val="24"/>
        </w:rPr>
        <w:t>关处理。</w:t>
      </w:r>
    </w:p>
    <w:p w:rsidR="00B26EE3" w:rsidRPr="00B26EE3" w:rsidRDefault="00B26EE3" w:rsidP="00B26EE3">
      <w:pPr>
        <w:widowControl/>
        <w:shd w:val="clear" w:color="auto" w:fill="FFFFFF"/>
        <w:spacing w:before="336"/>
        <w:jc w:val="left"/>
        <w:rPr>
          <w:rFonts w:ascii="微软雅黑" w:eastAsia="微软雅黑" w:hAnsi="微软雅黑" w:cs="宋体" w:hint="eastAsia"/>
          <w:color w:val="1A1A1A"/>
          <w:kern w:val="0"/>
          <w:sz w:val="24"/>
          <w:szCs w:val="24"/>
        </w:rPr>
      </w:pPr>
      <w:r w:rsidRPr="00B26EE3">
        <w:rPr>
          <w:rFonts w:ascii="微软雅黑" w:eastAsia="微软雅黑" w:hAnsi="微软雅黑" w:cs="宋体" w:hint="eastAsia"/>
          <w:color w:val="1A1A1A"/>
          <w:kern w:val="0"/>
          <w:sz w:val="24"/>
          <w:szCs w:val="24"/>
        </w:rPr>
        <w:t xml:space="preserve">　　第二十三条本解释施行后，人民法院尚未审结的一审、二审案件适用本解释规定。本解释施行前已经</w:t>
      </w:r>
      <w:proofErr w:type="gramStart"/>
      <w:r w:rsidRPr="00B26EE3">
        <w:rPr>
          <w:rFonts w:ascii="微软雅黑" w:eastAsia="微软雅黑" w:hAnsi="微软雅黑" w:cs="宋体" w:hint="eastAsia"/>
          <w:color w:val="1A1A1A"/>
          <w:kern w:val="0"/>
          <w:sz w:val="24"/>
          <w:szCs w:val="24"/>
        </w:rPr>
        <w:t>作出</w:t>
      </w:r>
      <w:proofErr w:type="gramEnd"/>
      <w:r w:rsidRPr="00B26EE3">
        <w:rPr>
          <w:rFonts w:ascii="微软雅黑" w:eastAsia="微软雅黑" w:hAnsi="微软雅黑" w:cs="宋体" w:hint="eastAsia"/>
          <w:color w:val="1A1A1A"/>
          <w:kern w:val="0"/>
          <w:sz w:val="24"/>
          <w:szCs w:val="24"/>
        </w:rPr>
        <w:t>生效裁判的案件，本解释施行后依法再审的，不适用本解释。</w:t>
      </w:r>
    </w:p>
    <w:p w:rsidR="00E73A64" w:rsidRDefault="00B26EE3"/>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E3"/>
    <w:rsid w:val="00052648"/>
    <w:rsid w:val="0038766E"/>
    <w:rsid w:val="005B310A"/>
    <w:rsid w:val="00A95EEF"/>
    <w:rsid w:val="00B26E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6EE3"/>
    <w:rPr>
      <w:sz w:val="18"/>
      <w:szCs w:val="18"/>
    </w:rPr>
  </w:style>
  <w:style w:type="character" w:customStyle="1" w:styleId="Char">
    <w:name w:val="批注框文本 Char"/>
    <w:basedOn w:val="a0"/>
    <w:link w:val="a3"/>
    <w:uiPriority w:val="99"/>
    <w:semiHidden/>
    <w:rsid w:val="00B26E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6EE3"/>
    <w:rPr>
      <w:sz w:val="18"/>
      <w:szCs w:val="18"/>
    </w:rPr>
  </w:style>
  <w:style w:type="character" w:customStyle="1" w:styleId="Char">
    <w:name w:val="批注框文本 Char"/>
    <w:basedOn w:val="a0"/>
    <w:link w:val="a3"/>
    <w:uiPriority w:val="99"/>
    <w:semiHidden/>
    <w:rsid w:val="00B2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167132">
      <w:bodyDiv w:val="1"/>
      <w:marLeft w:val="0"/>
      <w:marRight w:val="0"/>
      <w:marTop w:val="0"/>
      <w:marBottom w:val="0"/>
      <w:divBdr>
        <w:top w:val="none" w:sz="0" w:space="0" w:color="auto"/>
        <w:left w:val="none" w:sz="0" w:space="0" w:color="auto"/>
        <w:bottom w:val="none" w:sz="0" w:space="0" w:color="auto"/>
        <w:right w:val="none" w:sz="0" w:space="0" w:color="auto"/>
      </w:divBdr>
      <w:divsChild>
        <w:div w:id="1560629243">
          <w:marLeft w:val="0"/>
          <w:marRight w:val="0"/>
          <w:marTop w:val="0"/>
          <w:marBottom w:val="120"/>
          <w:divBdr>
            <w:top w:val="none" w:sz="0" w:space="0" w:color="auto"/>
            <w:left w:val="none" w:sz="0" w:space="0" w:color="auto"/>
            <w:bottom w:val="none" w:sz="0" w:space="0" w:color="auto"/>
            <w:right w:val="none" w:sz="0" w:space="0" w:color="auto"/>
          </w:divBdr>
          <w:divsChild>
            <w:div w:id="811942152">
              <w:marLeft w:val="0"/>
              <w:marRight w:val="0"/>
              <w:marTop w:val="0"/>
              <w:marBottom w:val="0"/>
              <w:divBdr>
                <w:top w:val="none" w:sz="0" w:space="0" w:color="auto"/>
                <w:left w:val="none" w:sz="0" w:space="0" w:color="auto"/>
                <w:bottom w:val="none" w:sz="0" w:space="0" w:color="auto"/>
                <w:right w:val="none" w:sz="0" w:space="0" w:color="auto"/>
              </w:divBdr>
              <w:divsChild>
                <w:div w:id="960497529">
                  <w:marLeft w:val="0"/>
                  <w:marRight w:val="0"/>
                  <w:marTop w:val="120"/>
                  <w:marBottom w:val="0"/>
                  <w:divBdr>
                    <w:top w:val="none" w:sz="0" w:space="0" w:color="auto"/>
                    <w:left w:val="none" w:sz="0" w:space="0" w:color="auto"/>
                    <w:bottom w:val="none" w:sz="0" w:space="0" w:color="auto"/>
                    <w:right w:val="none" w:sz="0" w:space="0" w:color="auto"/>
                  </w:divBdr>
                  <w:divsChild>
                    <w:div w:id="17212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83102">
          <w:marLeft w:val="0"/>
          <w:marRight w:val="0"/>
          <w:marTop w:val="0"/>
          <w:marBottom w:val="0"/>
          <w:divBdr>
            <w:top w:val="none" w:sz="0" w:space="0" w:color="auto"/>
            <w:left w:val="none" w:sz="0" w:space="0" w:color="auto"/>
            <w:bottom w:val="none" w:sz="0" w:space="0" w:color="auto"/>
            <w:right w:val="none" w:sz="0" w:space="0" w:color="auto"/>
          </w:divBdr>
          <w:divsChild>
            <w:div w:id="349988642">
              <w:marLeft w:val="0"/>
              <w:marRight w:val="0"/>
              <w:marTop w:val="0"/>
              <w:marBottom w:val="0"/>
              <w:divBdr>
                <w:top w:val="none" w:sz="0" w:space="0" w:color="auto"/>
                <w:left w:val="none" w:sz="0" w:space="0" w:color="auto"/>
                <w:bottom w:val="none" w:sz="0" w:space="0" w:color="auto"/>
                <w:right w:val="none" w:sz="0" w:space="0" w:color="auto"/>
              </w:divBdr>
              <w:divsChild>
                <w:div w:id="1931113924">
                  <w:marLeft w:val="0"/>
                  <w:marRight w:val="0"/>
                  <w:marTop w:val="0"/>
                  <w:marBottom w:val="0"/>
                  <w:divBdr>
                    <w:top w:val="none" w:sz="0" w:space="0" w:color="auto"/>
                    <w:left w:val="none" w:sz="0" w:space="0" w:color="auto"/>
                    <w:bottom w:val="none" w:sz="0" w:space="0" w:color="auto"/>
                    <w:right w:val="none" w:sz="0" w:space="0" w:color="auto"/>
                  </w:divBdr>
                  <w:divsChild>
                    <w:div w:id="1589537158">
                      <w:marLeft w:val="0"/>
                      <w:marRight w:val="0"/>
                      <w:marTop w:val="0"/>
                      <w:marBottom w:val="0"/>
                      <w:divBdr>
                        <w:top w:val="none" w:sz="0" w:space="0" w:color="auto"/>
                        <w:left w:val="none" w:sz="0" w:space="0" w:color="auto"/>
                        <w:bottom w:val="none" w:sz="0" w:space="0" w:color="auto"/>
                        <w:right w:val="none" w:sz="0" w:space="0" w:color="auto"/>
                      </w:divBdr>
                      <w:divsChild>
                        <w:div w:id="481166051">
                          <w:marLeft w:val="0"/>
                          <w:marRight w:val="0"/>
                          <w:marTop w:val="0"/>
                          <w:marBottom w:val="0"/>
                          <w:divBdr>
                            <w:top w:val="none" w:sz="0" w:space="0" w:color="auto"/>
                            <w:left w:val="none" w:sz="0" w:space="0" w:color="auto"/>
                            <w:bottom w:val="none" w:sz="0" w:space="0" w:color="auto"/>
                            <w:right w:val="none" w:sz="0" w:space="0" w:color="auto"/>
                          </w:divBdr>
                          <w:divsChild>
                            <w:div w:id="471024482">
                              <w:marLeft w:val="0"/>
                              <w:marRight w:val="0"/>
                              <w:marTop w:val="0"/>
                              <w:marBottom w:val="0"/>
                              <w:divBdr>
                                <w:top w:val="none" w:sz="0" w:space="0" w:color="auto"/>
                                <w:left w:val="none" w:sz="0" w:space="0" w:color="auto"/>
                                <w:bottom w:val="none" w:sz="0" w:space="0" w:color="auto"/>
                                <w:right w:val="none" w:sz="0" w:space="0" w:color="auto"/>
                              </w:divBdr>
                              <w:divsChild>
                                <w:div w:id="843936763">
                                  <w:marLeft w:val="210"/>
                                  <w:marRight w:val="0"/>
                                  <w:marTop w:val="0"/>
                                  <w:marBottom w:val="0"/>
                                  <w:divBdr>
                                    <w:top w:val="none" w:sz="0" w:space="0" w:color="auto"/>
                                    <w:left w:val="none" w:sz="0" w:space="0" w:color="auto"/>
                                    <w:bottom w:val="none" w:sz="0" w:space="0" w:color="auto"/>
                                    <w:right w:val="none" w:sz="0" w:space="0" w:color="auto"/>
                                  </w:divBdr>
                                  <w:divsChild>
                                    <w:div w:id="1785809356">
                                      <w:marLeft w:val="0"/>
                                      <w:marRight w:val="0"/>
                                      <w:marTop w:val="0"/>
                                      <w:marBottom w:val="0"/>
                                      <w:divBdr>
                                        <w:top w:val="none" w:sz="0" w:space="0" w:color="auto"/>
                                        <w:left w:val="none" w:sz="0" w:space="0" w:color="auto"/>
                                        <w:bottom w:val="none" w:sz="0" w:space="0" w:color="auto"/>
                                        <w:right w:val="none" w:sz="0" w:space="0" w:color="auto"/>
                                      </w:divBdr>
                                    </w:div>
                                    <w:div w:id="407578955">
                                      <w:marLeft w:val="0"/>
                                      <w:marRight w:val="0"/>
                                      <w:marTop w:val="0"/>
                                      <w:marBottom w:val="0"/>
                                      <w:divBdr>
                                        <w:top w:val="none" w:sz="0" w:space="0" w:color="auto"/>
                                        <w:left w:val="none" w:sz="0" w:space="0" w:color="auto"/>
                                        <w:bottom w:val="none" w:sz="0" w:space="0" w:color="auto"/>
                                        <w:right w:val="none" w:sz="0" w:space="0" w:color="auto"/>
                                      </w:divBdr>
                                      <w:divsChild>
                                        <w:div w:id="1190097115">
                                          <w:marLeft w:val="0"/>
                                          <w:marRight w:val="0"/>
                                          <w:marTop w:val="30"/>
                                          <w:marBottom w:val="0"/>
                                          <w:divBdr>
                                            <w:top w:val="none" w:sz="0" w:space="0" w:color="auto"/>
                                            <w:left w:val="none" w:sz="0" w:space="0" w:color="auto"/>
                                            <w:bottom w:val="none" w:sz="0" w:space="0" w:color="auto"/>
                                            <w:right w:val="none" w:sz="0" w:space="0" w:color="auto"/>
                                          </w:divBdr>
                                          <w:divsChild>
                                            <w:div w:id="8184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537528">
                          <w:marLeft w:val="0"/>
                          <w:marRight w:val="0"/>
                          <w:marTop w:val="0"/>
                          <w:marBottom w:val="0"/>
                          <w:divBdr>
                            <w:top w:val="none" w:sz="0" w:space="0" w:color="auto"/>
                            <w:left w:val="none" w:sz="0" w:space="0" w:color="auto"/>
                            <w:bottom w:val="none" w:sz="0" w:space="0" w:color="auto"/>
                            <w:right w:val="none" w:sz="0" w:space="0" w:color="auto"/>
                          </w:divBdr>
                          <w:divsChild>
                            <w:div w:id="1019694788">
                              <w:marLeft w:val="0"/>
                              <w:marRight w:val="0"/>
                              <w:marTop w:val="135"/>
                              <w:marBottom w:val="0"/>
                              <w:divBdr>
                                <w:top w:val="none" w:sz="0" w:space="0" w:color="auto"/>
                                <w:left w:val="none" w:sz="0" w:space="0" w:color="auto"/>
                                <w:bottom w:val="none" w:sz="0" w:space="0" w:color="auto"/>
                                <w:right w:val="none" w:sz="0" w:space="0" w:color="auto"/>
                              </w:divBdr>
                              <w:divsChild>
                                <w:div w:id="1245795698">
                                  <w:marLeft w:val="0"/>
                                  <w:marRight w:val="0"/>
                                  <w:marTop w:val="0"/>
                                  <w:marBottom w:val="0"/>
                                  <w:divBdr>
                                    <w:top w:val="none" w:sz="0" w:space="0" w:color="auto"/>
                                    <w:left w:val="none" w:sz="0" w:space="0" w:color="auto"/>
                                    <w:bottom w:val="none" w:sz="0" w:space="0" w:color="auto"/>
                                    <w:right w:val="none" w:sz="0" w:space="0" w:color="auto"/>
                                  </w:divBdr>
                                </w:div>
                                <w:div w:id="451747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439</Words>
  <Characters>2508</Characters>
  <Application>Microsoft Office Word</Application>
  <DocSecurity>0</DocSecurity>
  <Lines>20</Lines>
  <Paragraphs>5</Paragraphs>
  <ScaleCrop>false</ScaleCrop>
  <Company>Microsoft</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2021-01-08T02:10:00Z</dcterms:created>
  <dcterms:modified xsi:type="dcterms:W3CDTF">2021-01-08T02:11:00Z</dcterms:modified>
</cp:coreProperties>
</file>